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atrick Hand" w:cs="Patrick Hand" w:eastAsia="Patrick Hand" w:hAnsi="Patrick Hand"/>
          <w:sz w:val="48"/>
          <w:szCs w:val="48"/>
        </w:rPr>
      </w:pPr>
      <w:r w:rsidDel="00000000" w:rsidR="00000000" w:rsidRPr="00000000">
        <w:rPr>
          <w:rFonts w:ascii="Patrick Hand" w:cs="Patrick Hand" w:eastAsia="Patrick Hand" w:hAnsi="Patrick Hand"/>
          <w:sz w:val="48"/>
          <w:szCs w:val="48"/>
          <w:rtl w:val="0"/>
        </w:rPr>
        <w:t xml:space="preserve">SYMMETRY</w:t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AOLE: </w:t>
            </w:r>
            <w:r w:rsidDel="00000000" w:rsidR="00000000" w:rsidRPr="00000000">
              <w:rPr>
                <w:sz w:val="48"/>
                <w:szCs w:val="48"/>
                <w:rtl w:val="0"/>
              </w:rPr>
              <w:t xml:space="preserve">Mathematics and numeracy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50"/>
                <w:szCs w:val="5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4 Purposes: </w:t>
            </w:r>
            <w:r w:rsidDel="00000000" w:rsidR="00000000" w:rsidRPr="00000000">
              <w:rPr>
                <w:color w:val="1f1f1f"/>
                <w:sz w:val="29"/>
                <w:szCs w:val="29"/>
                <w:highlight w:val="white"/>
                <w:rtl w:val="0"/>
              </w:rPr>
              <w:t xml:space="preserve">A</w:t>
            </w:r>
            <w:r w:rsidDel="00000000" w:rsidR="00000000" w:rsidRPr="00000000">
              <w:rPr>
                <w:color w:val="1f1f1f"/>
                <w:sz w:val="29"/>
                <w:szCs w:val="29"/>
                <w:highlight w:val="white"/>
                <w:rtl w:val="0"/>
              </w:rPr>
              <w:t xml:space="preserve">mbitious, capable learners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WM: </w:t>
            </w:r>
          </w:p>
          <w:p w:rsidR="00000000" w:rsidDel="00000000" w:rsidP="00000000" w:rsidRDefault="00000000" w:rsidRPr="00000000" w14:paraId="00000007">
            <w:pPr>
              <w:pStyle w:val="Heading3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dff1f1" w:val="clear"/>
              <w:spacing w:after="140" w:before="0" w:line="240" w:lineRule="auto"/>
              <w:rPr>
                <w:color w:val="1f1f1f"/>
                <w:sz w:val="24"/>
                <w:szCs w:val="24"/>
              </w:rPr>
            </w:pPr>
            <w:bookmarkStart w:colFirst="0" w:colLast="0" w:name="_6ft4sngxauxj" w:id="0"/>
            <w:bookmarkEnd w:id="0"/>
            <w:r w:rsidDel="00000000" w:rsidR="00000000" w:rsidRPr="00000000">
              <w:rPr>
                <w:color w:val="1f1f1f"/>
                <w:sz w:val="24"/>
                <w:szCs w:val="24"/>
                <w:rtl w:val="0"/>
              </w:rPr>
              <w:t xml:space="preserve">Geometry focuses on relationships involving shape, space and position, and measurement focuses on quantifying phenomena in the physical world.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f1f1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1f1f1f"/>
                <w:sz w:val="39"/>
                <w:szCs w:val="3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DL: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f1f1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I can explore and consolidate my understanding of the properties of two-dimensional shapes to include the number of sides and symmetry..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LO: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can explore and  identify symmetry in photographs, real life and botanical drawings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can draw symmetrical shapes, patterns and objects accurately</w:t>
            </w:r>
          </w:p>
        </w:tc>
      </w:tr>
    </w:tbl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Patrick Hand" w:cs="Patrick Hand" w:eastAsia="Patrick Hand" w:hAnsi="Patrick Hand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5"/>
        <w:gridCol w:w="5715"/>
        <w:tblGridChange w:id="0">
          <w:tblGrid>
            <w:gridCol w:w="3285"/>
            <w:gridCol w:w="57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Introduction: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Discuss: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what is symmetry?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lines of symmetry (revise using 2d shapes)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rotational symmetry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symmetry in nature: flowers, leaves, bodies of insects, animals and humans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Identify symmetry on our bodies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using small mirrors, go out into the yard and check symmetry around us.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Main body: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look at botanical drawings (resource sheet), check symmetry using mirrors.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Select a bug or butterfly, draw half and then use mirrors to see whole picture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if you want to extend, use tracing paper to complete the whole bug 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6"/>
                <w:szCs w:val="26"/>
                <w:u w:val="non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https://www.youtube.com/watch?v=CfJBzqDFuvY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Marian Hill is a collage artist who has some great insect posters to print. 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hyperlink r:id="rId6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https://www.buzzandscuttle.com/printable-resources.html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Extension: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Plenary: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discuss lines of symmetry: when can you have more than one line of symmetry in creatures?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(lots in fruit but not many in animals, perhaps jellyfish, anemones,  worms??)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Resources: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Maths in Museums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10 Free Coloring Pages - Bug Symmetry - Art For Kids Hub -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inherit" w:cs="inherit" w:eastAsia="inherit" w:hAnsi="inherit"/>
                <w:color w:val="201f1e"/>
                <w:sz w:val="23"/>
                <w:szCs w:val="23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1f1e"/>
                <w:sz w:val="23"/>
                <w:szCs w:val="23"/>
                <w:rtl w:val="0"/>
              </w:rPr>
              <w:t xml:space="preserve">Butterfly Grid Symmetry drawing: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inherit" w:cs="inherit" w:eastAsia="inherit" w:hAnsi="inherit"/>
                <w:color w:val="201f1e"/>
                <w:sz w:val="23"/>
                <w:szCs w:val="23"/>
              </w:rPr>
            </w:pPr>
            <w:hyperlink r:id="rId9">
              <w:r w:rsidDel="00000000" w:rsidR="00000000" w:rsidRPr="00000000">
                <w:rPr>
                  <w:rFonts w:ascii="inherit" w:cs="inherit" w:eastAsia="inherit" w:hAnsi="inherit"/>
                  <w:color w:val="0000ff"/>
                  <w:sz w:val="23"/>
                  <w:szCs w:val="23"/>
                  <w:u w:val="single"/>
                  <w:rtl w:val="0"/>
                </w:rPr>
                <w:t xml:space="preserve">https://www.education.com/worksheet/article/symmetry/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symmetry drawing apps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left"/>
        <w:rPr>
          <w:rFonts w:ascii="Patrick Hand" w:cs="Patrick Hand" w:eastAsia="Patrick Hand" w:hAnsi="Patrick Hand"/>
          <w:sz w:val="60"/>
          <w:szCs w:val="6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trick Hand">
    <w:embedRegular w:fontKey="{00000000-0000-0000-0000-000000000000}" r:id="rId1" w:subsetted="0"/>
  </w:font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ur02.safelinks.protection.outlook.com/?url=https%3A%2F%2Fwww.education.com%2Fworksheet%2Farticle%2Fsymmetry%2F&amp;data=02%7C01%7CDaviesL1805%40hwbmail.net%7Cfdf998bde4274adb2d7a08d6eb4b3d3f%7C4f3f0e52b734416494091b601d147993%7C0%7C0%7C636955105752990580&amp;sdata=skoJTYQ7juGYbI3Lm8%2B0zmarK7eGvCQVMl%2BYaSxnACo%3D&amp;reserved=0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uzzandscuttle.com/printable-resources.html" TargetMode="External"/><Relationship Id="rId7" Type="http://schemas.openxmlformats.org/officeDocument/2006/relationships/hyperlink" Target="https://museum.wales/media/35922/maths-in-museums.en.pdf" TargetMode="External"/><Relationship Id="rId8" Type="http://schemas.openxmlformats.org/officeDocument/2006/relationships/hyperlink" Target="https://artforkidshub.com/10-free-coloring-pages-bug-symmetry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rickHand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